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eastAsia="zh-CN"/>
        </w:rPr>
        <w:t>附件</w:t>
      </w:r>
      <w:r>
        <w:rPr>
          <w:rFonts w:hint="eastAsia" w:ascii="Times New Roman" w:hAnsi="Times New Roman" w:eastAsia="方正黑体简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62" w:afterLines="50" w:line="600" w:lineRule="exact"/>
        <w:jc w:val="center"/>
        <w:textAlignment w:val="auto"/>
        <w:rPr>
          <w:rFonts w:hint="default" w:ascii="Times New Roman" w:hAnsi="Times New Roman" w:eastAsia="方正小标宋简体" w:cs="Times New Roman"/>
          <w:i w:val="0"/>
          <w:iCs w:val="0"/>
          <w:caps w:val="0"/>
          <w:color w:val="auto"/>
          <w:spacing w:val="0"/>
          <w:sz w:val="44"/>
          <w:szCs w:val="44"/>
          <w:u w:val="none"/>
          <w:shd w:val="clear" w:fill="FFFFFF"/>
          <w:lang w:eastAsia="zh-CN"/>
        </w:rPr>
      </w:pPr>
      <w:r>
        <w:rPr>
          <w:rFonts w:hint="default" w:ascii="Times New Roman" w:hAnsi="Times New Roman" w:eastAsia="方正小标宋简体" w:cs="Times New Roman"/>
          <w:i w:val="0"/>
          <w:iCs w:val="0"/>
          <w:caps w:val="0"/>
          <w:color w:val="auto"/>
          <w:spacing w:val="0"/>
          <w:sz w:val="44"/>
          <w:szCs w:val="44"/>
          <w:u w:val="none"/>
          <w:shd w:val="clear" w:fill="FFFFFF"/>
        </w:rPr>
        <w:fldChar w:fldCharType="begin"/>
      </w:r>
      <w:r>
        <w:rPr>
          <w:rFonts w:hint="default" w:ascii="Times New Roman" w:hAnsi="Times New Roman" w:eastAsia="方正小标宋简体" w:cs="Times New Roman"/>
          <w:i w:val="0"/>
          <w:iCs w:val="0"/>
          <w:caps w:val="0"/>
          <w:color w:val="auto"/>
          <w:spacing w:val="0"/>
          <w:sz w:val="44"/>
          <w:szCs w:val="44"/>
          <w:u w:val="none"/>
          <w:shd w:val="clear" w:fill="FFFFFF"/>
        </w:rPr>
        <w:instrText xml:space="preserve"> HYPERLINK "http://hrss.jining.gov.cn/module/download/downfile.jsp?classid=0&amp;showname=%E9%99%84%E4%BB%B61%EF%BC%9A2023%E5%B9%B4%E5%BA%A6%E6%B5%8E%E5%AE%81%E5%B8%82%E5%8D%9A%E5%A3%AB%E5%90%8E%E7%A7%91%E7%A0%94%E5%B7%A5%E4%BD%9C%E7%AB%99%EF%BC%88%E5%9F%BA%E5%9C%B0%EF%BC%89%E5%8D%9A%E5%A3%AB%E5%90%8E%E5%B2%97%E4%BD%8D%E6%8B%9B%E8%81%98%E9%9C%80%E6%B1%82%E4%BF%A1%E6%81%AF%E8%A1%A8.xls&amp;filename=02674fd8ffc14246a735a647b9d3e967.xls" </w:instrText>
      </w:r>
      <w:r>
        <w:rPr>
          <w:rFonts w:hint="default" w:ascii="Times New Roman" w:hAnsi="Times New Roman" w:eastAsia="方正小标宋简体" w:cs="Times New Roman"/>
          <w:i w:val="0"/>
          <w:iCs w:val="0"/>
          <w:caps w:val="0"/>
          <w:color w:val="auto"/>
          <w:spacing w:val="0"/>
          <w:sz w:val="44"/>
          <w:szCs w:val="44"/>
          <w:u w:val="none"/>
          <w:shd w:val="clear" w:fill="FFFFFF"/>
        </w:rPr>
        <w:fldChar w:fldCharType="separate"/>
      </w:r>
      <w:r>
        <w:rPr>
          <w:rFonts w:hint="default" w:ascii="Times New Roman" w:hAnsi="Times New Roman" w:eastAsia="方正小标宋简体" w:cs="Times New Roman"/>
          <w:i w:val="0"/>
          <w:iCs w:val="0"/>
          <w:caps w:val="0"/>
          <w:color w:val="auto"/>
          <w:spacing w:val="0"/>
          <w:sz w:val="44"/>
          <w:szCs w:val="44"/>
          <w:u w:val="none"/>
          <w:shd w:val="clear" w:fill="FFFFFF"/>
        </w:rPr>
        <w:fldChar w:fldCharType="end"/>
      </w:r>
      <w:r>
        <w:rPr>
          <w:rFonts w:hint="default" w:ascii="Times New Roman" w:hAnsi="Times New Roman" w:eastAsia="方正小标宋简体" w:cs="Times New Roman"/>
          <w:i w:val="0"/>
          <w:iCs w:val="0"/>
          <w:caps w:val="0"/>
          <w:color w:val="auto"/>
          <w:spacing w:val="0"/>
          <w:sz w:val="44"/>
          <w:szCs w:val="44"/>
          <w:u w:val="none"/>
          <w:shd w:val="clear" w:fill="FFFFFF"/>
        </w:rPr>
        <w:fldChar w:fldCharType="begin"/>
      </w:r>
      <w:r>
        <w:rPr>
          <w:rFonts w:hint="default" w:ascii="Times New Roman" w:hAnsi="Times New Roman" w:eastAsia="方正小标宋简体" w:cs="Times New Roman"/>
          <w:i w:val="0"/>
          <w:iCs w:val="0"/>
          <w:caps w:val="0"/>
          <w:color w:val="auto"/>
          <w:spacing w:val="0"/>
          <w:sz w:val="44"/>
          <w:szCs w:val="44"/>
          <w:u w:val="none"/>
          <w:shd w:val="clear" w:fill="FFFFFF"/>
        </w:rPr>
        <w:instrText xml:space="preserve"> HYPERLINK "http://hrss.jining.gov.cn/module/download/downfile.jsp?classid=0&amp;showname=%E9%99%84%E4%BB%B61%EF%BC%9A2023%E5%B9%B4%E5%BA%A6%E6%B5%8E%E5%AE%81%E5%B8%82%E5%8D%9A%E5%A3%AB%E5%90%8E%E7%A7%91%E7%A0%94%E5%B7%A5%E4%BD%9C%E7%AB%99%EF%BC%88%E5%9F%BA%E5%9C%B0%EF%BC%89%E5%8D%9A%E5%A3%AB%E5%90%8E%E5%B2%97%E4%BD%8D%E6%8B%9B%E8%81%98%E9%9C%80%E6%B1%82%E4%BF%A1%E6%81%AF%E8%A1%A8.xls&amp;filename=8efe74b9a865415ebf94ad7c79c1590e.xls" </w:instrText>
      </w:r>
      <w:r>
        <w:rPr>
          <w:rFonts w:hint="default" w:ascii="Times New Roman" w:hAnsi="Times New Roman" w:eastAsia="方正小标宋简体" w:cs="Times New Roman"/>
          <w:i w:val="0"/>
          <w:iCs w:val="0"/>
          <w:caps w:val="0"/>
          <w:color w:val="auto"/>
          <w:spacing w:val="0"/>
          <w:sz w:val="44"/>
          <w:szCs w:val="44"/>
          <w:u w:val="none"/>
          <w:shd w:val="clear" w:fill="FFFFFF"/>
        </w:rPr>
        <w:fldChar w:fldCharType="separate"/>
      </w:r>
      <w:r>
        <w:rPr>
          <w:rStyle w:val="6"/>
          <w:rFonts w:hint="default" w:ascii="Times New Roman" w:hAnsi="Times New Roman" w:eastAsia="方正小标宋简体" w:cs="Times New Roman"/>
          <w:i w:val="0"/>
          <w:iCs w:val="0"/>
          <w:caps w:val="0"/>
          <w:color w:val="auto"/>
          <w:spacing w:val="0"/>
          <w:sz w:val="44"/>
          <w:szCs w:val="44"/>
          <w:u w:val="none"/>
          <w:shd w:val="clear" w:fill="FFFFFF"/>
        </w:rPr>
        <w:t>202</w:t>
      </w:r>
      <w:r>
        <w:rPr>
          <w:rStyle w:val="6"/>
          <w:rFonts w:hint="default" w:ascii="Times New Roman" w:hAnsi="Times New Roman" w:eastAsia="方正小标宋简体" w:cs="Times New Roman"/>
          <w:i w:val="0"/>
          <w:iCs w:val="0"/>
          <w:caps w:val="0"/>
          <w:color w:val="auto"/>
          <w:spacing w:val="0"/>
          <w:sz w:val="44"/>
          <w:szCs w:val="44"/>
          <w:u w:val="none"/>
          <w:shd w:val="clear" w:fill="FFFFFF"/>
          <w:lang w:val="en-US" w:eastAsia="zh-CN"/>
        </w:rPr>
        <w:t>4</w:t>
      </w:r>
      <w:r>
        <w:rPr>
          <w:rStyle w:val="6"/>
          <w:rFonts w:hint="default" w:ascii="Times New Roman" w:hAnsi="Times New Roman" w:eastAsia="方正小标宋简体" w:cs="Times New Roman"/>
          <w:i w:val="0"/>
          <w:iCs w:val="0"/>
          <w:caps w:val="0"/>
          <w:color w:val="auto"/>
          <w:spacing w:val="0"/>
          <w:sz w:val="44"/>
          <w:szCs w:val="44"/>
          <w:u w:val="none"/>
          <w:shd w:val="clear" w:fill="FFFFFF"/>
        </w:rPr>
        <w:t>年度济宁市博士</w:t>
      </w:r>
      <w:r>
        <w:rPr>
          <w:rStyle w:val="6"/>
          <w:rFonts w:hint="default" w:ascii="Times New Roman" w:hAnsi="Times New Roman" w:eastAsia="方正小标宋简体" w:cs="Times New Roman"/>
          <w:i w:val="0"/>
          <w:iCs w:val="0"/>
          <w:caps w:val="0"/>
          <w:color w:val="auto"/>
          <w:spacing w:val="0"/>
          <w:sz w:val="44"/>
          <w:szCs w:val="44"/>
          <w:u w:val="none"/>
          <w:shd w:val="clear" w:fill="FFFFFF"/>
          <w:lang w:eastAsia="zh-CN"/>
        </w:rPr>
        <w:t>（</w:t>
      </w:r>
      <w:r>
        <w:rPr>
          <w:rStyle w:val="6"/>
          <w:rFonts w:hint="default" w:ascii="Times New Roman" w:hAnsi="Times New Roman" w:eastAsia="方正小标宋简体" w:cs="Times New Roman"/>
          <w:i w:val="0"/>
          <w:iCs w:val="0"/>
          <w:caps w:val="0"/>
          <w:color w:val="auto"/>
          <w:spacing w:val="0"/>
          <w:sz w:val="44"/>
          <w:szCs w:val="44"/>
          <w:u w:val="none"/>
          <w:shd w:val="clear" w:fill="FFFFFF"/>
        </w:rPr>
        <w:t>后</w:t>
      </w:r>
      <w:r>
        <w:rPr>
          <w:rStyle w:val="6"/>
          <w:rFonts w:hint="default" w:ascii="Times New Roman" w:hAnsi="Times New Roman" w:eastAsia="方正小标宋简体" w:cs="Times New Roman"/>
          <w:i w:val="0"/>
          <w:iCs w:val="0"/>
          <w:caps w:val="0"/>
          <w:color w:val="auto"/>
          <w:spacing w:val="0"/>
          <w:sz w:val="44"/>
          <w:szCs w:val="44"/>
          <w:u w:val="none"/>
          <w:shd w:val="clear" w:fill="FFFFFF"/>
          <w:lang w:eastAsia="zh-CN"/>
        </w:rPr>
        <w:t>）需</w:t>
      </w:r>
      <w:r>
        <w:rPr>
          <w:rFonts w:hint="default" w:ascii="Times New Roman" w:hAnsi="Times New Roman" w:eastAsia="方正小标宋简体" w:cs="Times New Roman"/>
          <w:i w:val="0"/>
          <w:iCs w:val="0"/>
          <w:caps w:val="0"/>
          <w:color w:val="auto"/>
          <w:spacing w:val="0"/>
          <w:sz w:val="44"/>
          <w:szCs w:val="44"/>
          <w:u w:val="none"/>
          <w:shd w:val="clear" w:fill="FFFFFF"/>
        </w:rPr>
        <w:fldChar w:fldCharType="end"/>
      </w:r>
      <w:r>
        <w:rPr>
          <w:rFonts w:hint="default" w:ascii="Times New Roman" w:hAnsi="Times New Roman" w:eastAsia="方正小标宋简体" w:cs="Times New Roman"/>
          <w:i w:val="0"/>
          <w:iCs w:val="0"/>
          <w:caps w:val="0"/>
          <w:color w:val="auto"/>
          <w:spacing w:val="0"/>
          <w:sz w:val="44"/>
          <w:szCs w:val="44"/>
          <w:u w:val="none"/>
          <w:shd w:val="clear" w:fill="FFFFFF"/>
          <w:lang w:eastAsia="zh-CN"/>
        </w:rPr>
        <w:t>求目录</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i w:val="0"/>
          <w:iCs w:val="0"/>
          <w:caps w:val="0"/>
          <w:color w:val="auto"/>
          <w:spacing w:val="0"/>
          <w:sz w:val="32"/>
          <w:szCs w:val="32"/>
          <w:u w:val="none"/>
          <w:shd w:val="clear" w:fill="FFFFFF"/>
          <w:lang w:eastAsia="zh-CN"/>
        </w:rPr>
      </w:pPr>
      <w:r>
        <w:rPr>
          <w:rFonts w:hint="default" w:ascii="Times New Roman" w:hAnsi="Times New Roman" w:eastAsia="方正黑体简体" w:cs="Times New Roman"/>
          <w:i w:val="0"/>
          <w:iCs w:val="0"/>
          <w:caps w:val="0"/>
          <w:color w:val="auto"/>
          <w:spacing w:val="0"/>
          <w:sz w:val="32"/>
          <w:szCs w:val="32"/>
          <w:u w:val="none"/>
          <w:shd w:val="clear" w:fill="FFFFFF"/>
          <w:lang w:eastAsia="zh-CN"/>
        </w:rPr>
        <w:t>博士人才需求</w:t>
      </w:r>
    </w:p>
    <w:tbl>
      <w:tblPr>
        <w:tblStyle w:val="4"/>
        <w:tblW w:w="50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414"/>
        <w:gridCol w:w="1661"/>
        <w:gridCol w:w="6215"/>
        <w:gridCol w:w="1060"/>
        <w:gridCol w:w="942"/>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3" w:hRule="atLeast"/>
          <w:tblHeader/>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序号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单位名称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岗位名称</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专业名称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需求人数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联系人</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简体" w:cs="Times New Roman"/>
                <w:i w:val="0"/>
                <w:iCs w:val="0"/>
                <w:color w:val="auto"/>
                <w:sz w:val="18"/>
                <w:szCs w:val="18"/>
                <w:u w:val="none"/>
              </w:rPr>
            </w:pPr>
            <w:r>
              <w:rPr>
                <w:rFonts w:hint="default" w:ascii="Times New Roman" w:hAnsi="Times New Roman" w:eastAsia="方正黑体简体" w:cs="Times New Roman"/>
                <w:i w:val="0"/>
                <w:iCs w:val="0"/>
                <w:color w:val="auto"/>
                <w:kern w:val="0"/>
                <w:sz w:val="18"/>
                <w:szCs w:val="1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曲阜师范大学</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教育技术学、新闻传播学、信息资源管理、图书情报与档案管理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教育技术学、新闻传播学、信息资源管理、图书情报与档案管理、戏剧与影视学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艺术学、设计学、数字媒体艺术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计算机科学与技术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地理学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旅游管理、土地资源管理、测绘科学与技术、环境科学、大气科学、生态学、地质学、土壤学、海洋科学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土地资源管理、旅游管理、测绘科学与技术、水利工程、环境科学、大气科学、生态学、地质学、土壤学、海洋科学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城乡规划学、城乡规划、风景园林学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课程与教学论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法学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外国语言文学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控制科学与工程、电气工程、力学、机械工程、仪器科学与技术、电子科学与技术、信息与通信工程、计算机科学与技术、船舶与海洋工程、航空宇航科学与技术、生物医学工程、软件工程、网络空间安全、电子信息、机械、能源动力、集成电路科学与工程、智能科学与工程、数学、系统科学、统计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数学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管理学、经济学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中国语言文学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化学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化学工程与工艺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材料科学与工程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计算机科学与技术、软件工程、网络空间安全、信息与通信工程、电子科学与技术、控制科学与工程、数学、集成电路科学与工程、智能科学与技术、电子信息、统计学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教育学、教育</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教育学、社会学、中国史</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经济学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工商管理、农林经济管理、统计学、管理科学与工程、纺织科学与工程、人文地理学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中国史</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世界史</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考古学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马克思主义理论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政治学、历史学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理论经济学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美术学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设计学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建筑学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艺术学理论、美术学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生态学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生物学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课程与教学论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统计学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体育学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管理学、教育学、经济学、社会学、医学、心理学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体育、体育学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文学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网络空间安全、计算机科学与技术、软件工程、电子科学与技术、信息与通信工程、控制科学与工程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艺术学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物理学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心理学、社会学、统计学、计算机科学、语言学、管理学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音乐与舞蹈学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艺术学理论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控制科学与工程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政治学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控制理论与控制工程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图书馆学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情报学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秦帆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济宁医学院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基础医学一级学科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临床医学一级学科、临床医学专业学位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法医学、精神病与精神卫生学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心理学一级学科、应用心理专业学位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生物学一级学科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护理学一级学科、护理专业学位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公共卫生与预防医学一级学科、公共卫生专业学位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食品科学与工程一级学科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药学一级学科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口腔医学一级学科（口腔基础医学方向、口腔临床医学方向）、口腔医学专业学位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中医学一级学科、中医专业学位、中西医结合一级学科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特种医学一级学科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体育学一级学科（运动人体科学方向、运动康复学方向）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机械工程一级学科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中国语言文学一级学科、汉语国际教育专业学位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化学一级学科</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2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马克思主义理论一级学科（思想政治教育方向、马克思主义中国化研究方向）、政治学一级学科（中共党史方向）、中国史一级学科、哲学一级学科（伦理学方向）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数学一级学科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信息与通信工程一级学科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生物医学工程一级学科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计算机科学与技术一级学科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控制科学与工程一级学科（模式识别与智能系统方向）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管理科学与工程一级学科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工商管理一级学科、工商管理专业学位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公共管理一级学科、公共管理专业学位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高老师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0537-3616101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马克思主义学院教师岗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法学、哲学、马克思主义理论、传播学、政治学、社会学等</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沙院长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0537-3196175</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人文与传播学院教师岗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中国语言文学、中国史、世界史、新闻传播学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王院长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0537-3196082</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经济管理学院教师岗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金融、应用经济学、数字经济、工商管理、农林经济管理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霍院长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0537-3196087</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外国语学院教师岗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外国语言学及应用语言学（商务英语方向）、外国语言文学商务英语研究专业、英语语言文学、日语语言文学等专业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0537-3196125-85</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教师教育学院教师岗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心理学、学前教育、教育学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曹院长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0537-3196138</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美术学院教师岗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美术学、设计学、艺术学、教育学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0537-3196137</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音乐学院教师岗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音乐学、舞蹈学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齐院长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0537-3196116</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体育学院教师岗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体育学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徐院长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0537-3196097</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数学与大数据学院教师岗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数学及相关专业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黄院长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计算机科学与工程学院教师岗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计算机科学与技术、软件工程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物理与电子工程学院教师岗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信息与通信工程、电子科学技术、电子信息、集成电路科学与工程、光学工程、仪器科学与技术、控制科学与工程、物理学、力学、冶金工程、材料科学与工程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岳院长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0537-3196106-86</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化学化工与材料学院教师岗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化学、化学工程与技术、材料科学与工程、纳米科学与工程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0537-3196090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生命科学与工程学院教师岗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生物工程、食品科学与工程、生物医学工程、生物学、药学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赵院长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0537-3196163</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资源环境与安全工程学院教师岗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遥感科学与技术、测绘科学与技术、动力工程及工程热物理、集成电路科学与工程、能源动力、环境科学与工程、安全科学与工程、矿业工程、力学、地质资源与地质工程、料科学与工程、化学工程与技术、化学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程院长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0537-3196187</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机电工程学院教师岗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机械工程、电气工程、电子科学与技术、信息与通信工程、控制科学与工程、船舶与海洋工程、智能科学与技术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张院长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0537-3196219</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实验教学与设备管理中心教师岗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机械工程、电气工程、材料科学与工程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苑主任</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0537-3196155</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0537-3196046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济宁医学院附属医院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r>
              <w:rPr>
                <w:rStyle w:val="9"/>
                <w:rFonts w:hint="default" w:ascii="Times New Roman" w:hAnsi="Times New Roman" w:eastAsia="宋体" w:cs="Times New Roman"/>
                <w:color w:val="auto"/>
                <w:sz w:val="18"/>
                <w:szCs w:val="18"/>
                <w:lang w:val="en-US" w:eastAsia="zh-CN" w:bidi="ar"/>
              </w:rPr>
              <w:t>1</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临床医学，具有高级职称证书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江新超</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0537-</w:t>
            </w:r>
            <w:r>
              <w:rPr>
                <w:rFonts w:hint="default" w:ascii="Times New Roman" w:hAnsi="Times New Roman" w:eastAsia="宋体" w:cs="Times New Roman"/>
                <w:i w:val="0"/>
                <w:iCs w:val="0"/>
                <w:color w:val="auto"/>
                <w:kern w:val="0"/>
                <w:sz w:val="18"/>
                <w:szCs w:val="18"/>
                <w:u w:val="none"/>
                <w:lang w:val="en-US" w:eastAsia="zh-CN" w:bidi="ar"/>
              </w:rPr>
              <w:t>2903205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r>
              <w:rPr>
                <w:rStyle w:val="9"/>
                <w:rFonts w:hint="default" w:ascii="Times New Roman" w:hAnsi="Times New Roman" w:eastAsia="宋体" w:cs="Times New Roman"/>
                <w:color w:val="auto"/>
                <w:sz w:val="18"/>
                <w:szCs w:val="18"/>
                <w:lang w:val="en-US" w:eastAsia="zh-CN" w:bidi="ar"/>
              </w:rPr>
              <w:t>2</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研究方向：内科学（心血管病、血液病、呼吸系病、消化系病、内分泌与代谢病、肾病、风湿病、传染病）、外科学（普外、骨外、胸心外、神外、整形、烧伤、麻醉）、急诊、重症、皮肤病与性病学、眼科学、肿瘤学、儿科学、神经病学、影像医学与核医学、临床检验诊断学、妇产科学、耳鼻咽喉科学、临床病理学、康复医学与理疗学等</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江新超</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0537-</w:t>
            </w:r>
            <w:r>
              <w:rPr>
                <w:rFonts w:hint="default" w:ascii="Times New Roman" w:hAnsi="Times New Roman" w:eastAsia="宋体" w:cs="Times New Roman"/>
                <w:i w:val="0"/>
                <w:iCs w:val="0"/>
                <w:color w:val="auto"/>
                <w:kern w:val="0"/>
                <w:sz w:val="18"/>
                <w:szCs w:val="18"/>
                <w:u w:val="none"/>
                <w:lang w:val="en-US" w:eastAsia="zh-CN" w:bidi="ar"/>
              </w:rPr>
              <w:t>2903205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口腔</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口腔医学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江新超</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0537-</w:t>
            </w:r>
            <w:r>
              <w:rPr>
                <w:rFonts w:hint="default" w:ascii="Times New Roman" w:hAnsi="Times New Roman" w:eastAsia="宋体" w:cs="Times New Roman"/>
                <w:i w:val="0"/>
                <w:iCs w:val="0"/>
                <w:color w:val="auto"/>
                <w:kern w:val="0"/>
                <w:sz w:val="18"/>
                <w:szCs w:val="18"/>
                <w:u w:val="none"/>
                <w:lang w:val="en-US" w:eastAsia="zh-CN" w:bidi="ar"/>
              </w:rPr>
              <w:t>2903205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孟子研究院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儒学研究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哲学一级学科（中国哲学方向、伦理学方向、国学方向）、中国语言文学一级学科（中国古典文献学方向、国学方向）、中国史一级学科（国学方向、中国儒学方向、历史文献学方向、中国古代史方向）等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杨林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0537-3802792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济宁市互联网信息研究中心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网络安全及相关专业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梁辰宇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济宁市机构编制效能评估中心（济宁市行政管理科学研究中心）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行政管理科学研究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政治学、公共管理、法学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张修兰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16653760727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中共济宁市委党校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党校教师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哲学、经济学、法学、教育学、文学、历史学、管理学门类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彭楠</w:t>
            </w:r>
            <w:r>
              <w:rPr>
                <w:rStyle w:val="9"/>
                <w:rFonts w:hint="default" w:ascii="Times New Roman" w:hAnsi="Times New Roman" w:eastAsia="宋体" w:cs="Times New Roman"/>
                <w:color w:val="auto"/>
                <w:sz w:val="18"/>
                <w:szCs w:val="18"/>
                <w:lang w:val="en-US" w:eastAsia="zh-CN" w:bidi="ar"/>
              </w:rPr>
              <w:br w:type="textWrapping"/>
            </w:r>
            <w:r>
              <w:rPr>
                <w:rStyle w:val="8"/>
                <w:rFonts w:hint="default" w:ascii="Times New Roman" w:hAnsi="Times New Roman" w:cs="Times New Roman"/>
                <w:color w:val="auto"/>
                <w:sz w:val="18"/>
                <w:szCs w:val="18"/>
                <w:lang w:val="en-US" w:eastAsia="zh-CN" w:bidi="ar"/>
              </w:rPr>
              <w:t>汪孟帅</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0537-</w:t>
            </w:r>
            <w:r>
              <w:rPr>
                <w:rFonts w:hint="default" w:ascii="Times New Roman" w:hAnsi="Times New Roman" w:eastAsia="宋体" w:cs="Times New Roman"/>
                <w:i w:val="0"/>
                <w:iCs w:val="0"/>
                <w:color w:val="auto"/>
                <w:kern w:val="0"/>
                <w:sz w:val="18"/>
                <w:szCs w:val="18"/>
                <w:u w:val="none"/>
                <w:lang w:val="en-US" w:eastAsia="zh-CN" w:bidi="ar"/>
              </w:rPr>
              <w:t>3239389</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15753780971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济宁日报社</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采编</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新闻传播学一级学科、中国语言文学一级学科、政治学一级学科、马克思主义理论一级学科、哲学一级学科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郭永</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0537-2343217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济宁干部政德教育学院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教学研究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哲学一级学科（马克思主义哲学方向、中国哲学方向、中国特色社会主义理论方向、中国学方向）、马克思主义理论一级学科（马克思主义基本原理方向、马克思主义中国化研究方向、思想政治教育方向、马克思主义与国家治理方向、干部教育学方向）、政治学一级学科（政治学理论方向）、中国语言文学一级学科（中国古典文献学方向、中国古代文学方向、中国文学思想史方向、中国文化经典教育方向、国学方向、中国儒学方向、古典学方向）、中国史一级学科（中国古代史方向、中国思想史方向、中国文化史方向、中国古典文明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张楠</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0537-4456099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济宁市社会科学界联合会</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学术研究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经济类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刘桂森</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学术研究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人文社科类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刘桂森</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济宁市教育科学研究院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教研员</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教育学原理、课程与教学论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陈玉莹</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13793766006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济宁市农业技术推广中心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农学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李国雯</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济宁市农业技术推广中心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植物保护</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李国雯</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济宁市农业科学研究院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农业科研</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蔬菜学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滑端超</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13863769661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济宁市渔业发展和资源养护中心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水产养殖</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刘方</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环境监测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刘方</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0537-2967377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济宁市食品药品检验检测研究院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检验检测</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化学、药学、食品科学与工程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邵蕾</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0537-3159087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济宁市质量计量检验检测研究院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质量计量检验检测</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不限专业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胡树强</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13605476068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济宁市特种设备检验研究院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特种设备检验研究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机械工程、材料科学与工程、化学工程与技术、热能工程、化工过程机械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王端</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0537-6508688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济宁广播电视台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对外传播</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新闻传播学一级学科：国际新闻学方向，国际传播方向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李霞</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0537-2271088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济宁市第一人民医院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医疗、医技、护理、科研、管理等岗位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内科、外科、妇产科、儿科、眼科、耳鼻咽喉科、口腔科、皮肤科、肿瘤科、急诊科、神经内科、康复科、中医科、麻醉科、病理科、药学、检验、影像、护理、管理、基础研究等相关科室专业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荆玉壮</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0537-2253413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西苑医院济宁医院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中医医师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中医学等相关专业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郭江涛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临床医学等相关专业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郭江涛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山东省戴庄医院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精神诊疗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精神病与精神卫生学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鲍磊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0537-3165683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心理治疗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鲍磊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0537-3165683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济宁职业技术学院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经济学、管理学门类，含以上专业的专业学位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哲学一级学科、政治学一级学科、马克思主义理论一级学科，含以上专业的专业学位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3</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土木工程一级学科、建筑学一级学科，含以上专业的专业学位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4</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中国语言文学一级学科、哲学一级学科、历史学一级学科，含以上专业的专业学位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5</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机械工程一级学科，含以上专业的专业学位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6</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7</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心理学一级学科，含以上专业的专业学位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8</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公共卫生与预防医学一级学科，含以上专业的专业学位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9</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计算机科学与技术一级学科、网络空间安全一级学科（网络安全技术方向），含以上专业的专业学位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10</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临床医学一级学科（眼科学方向），含以上专业的专业学位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11</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仪器科学与技术一级学科，含以上专业的专业学位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12</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临床医学一级学科、基础医学一级学科，含以上专业的专业学位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13</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化学工程与技术一级学科，含以上专业的专业学位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14</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艺术学理论一级学科、艺术学一级学科、戏剧与影视学一级学科、美术学一级学科、设计学一级学科、新闻传播学一级学科，含以上专业的专业学位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15</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体育学一级学科，含以上专业的专业学位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16</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数学一级学科，含以上专业的专业学位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17</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电气工程一级学科，含以上专业的专业学位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18</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电子科学与技术一级学科，含以上专业的专业学位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19</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材料科学与工程一级学科，含以上专业的专业学位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20</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控制科学与工程一级学科，含以上专业的专业学位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21</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中国语言文学一级学科、历史学一级学科、地理学一级学科、考古学一级学科、中国史一级学科、外国语言文学一级学科（英语语言文学、外国语言学及应用语言学方向），含以上专业的专业学位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22</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基础医学一级学科、临床医学一级学科、口腔医学一级学科、公共卫生与预防医学一级学科、中医学一级学科、中西医结合一级学科、药学一级学科、中药学一级学科、医学技术一级学科、护理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23</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教育学一级学科、心理学一级学科、工商管理一级学科、公共管理一级学科、社会学一级学科、艺术学理论一级学科、艺术学一级学科，含以上专业的专业学位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教学</w:t>
            </w:r>
            <w:r>
              <w:rPr>
                <w:rStyle w:val="10"/>
                <w:rFonts w:hint="default" w:ascii="Times New Roman" w:hAnsi="Times New Roman" w:eastAsia="宋体" w:cs="Times New Roman"/>
                <w:color w:val="auto"/>
                <w:sz w:val="18"/>
                <w:szCs w:val="18"/>
                <w:lang w:val="en-US" w:eastAsia="zh-CN" w:bidi="ar"/>
              </w:rPr>
              <w:t>24</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社会学一级学科，含以上专业的专业学位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满部长</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0537-2221700</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0537-2237752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山东理工职业学院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检测技术与自动化装置</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侯玉叶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15106794283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机械工程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侯玉叶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15106794283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机械电子工程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侯玉叶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15106794283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工业互联网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侯玉叶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15106794283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新能源汽车专业高技能人才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车辆工程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刘国军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13506380310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智能网联汽车专业高技能人才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电子信息工程、控制科学与工程（车辆、智能网联汽车、人工智能方向）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刘国军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13506380310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电气工程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屈道宽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15266377316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控制科学与工程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屈道宽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15266377316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光学工程（光伏发电方向）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屈道宽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15266377316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计算机科学与技术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边振兴</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13668675516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建筑工程技术专任教师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结构工程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王元成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13905379685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建筑工程技术智能建造方向专任教师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智能建造、结构工程（智能建造相关方向）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王元成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13905379685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大数据与会计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肖炳峰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15969789077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市场营销专业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聂淼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15853782505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电子商务专业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聂淼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15853782505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现代物流管理专业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聂淼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15853782505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研学旅行管理与服务或旅游管理专业带头人</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旅游管理、教育技术学、地图学与地理信息系统</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郭峻</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13863782168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中药学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靳庆华</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18766875063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康复医学与理疗学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靳庆华</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18766875063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护理学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靳庆华</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18766875063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社会工作</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靳庆华</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18766875063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神经病学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靳庆华</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18766875063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民商法学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国际贸易学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知识产权法学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人工智能</w:t>
            </w:r>
            <w:r>
              <w:rPr>
                <w:rStyle w:val="10"/>
                <w:rFonts w:hint="default" w:ascii="Times New Roman" w:hAnsi="Times New Roman" w:eastAsia="宋体" w:cs="Times New Roman"/>
                <w:color w:val="auto"/>
                <w:sz w:val="18"/>
                <w:szCs w:val="18"/>
                <w:lang w:val="en-US" w:eastAsia="zh-CN" w:bidi="ar"/>
              </w:rPr>
              <w:t>/</w:t>
            </w:r>
            <w:r>
              <w:rPr>
                <w:rStyle w:val="7"/>
                <w:rFonts w:hint="default" w:ascii="Times New Roman" w:hAnsi="Times New Roman" w:cs="Times New Roman"/>
                <w:color w:val="auto"/>
                <w:sz w:val="18"/>
                <w:szCs w:val="18"/>
                <w:lang w:val="en-US" w:eastAsia="zh-CN" w:bidi="ar"/>
              </w:rPr>
              <w:t>智能科学与技术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产业经济学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企业管理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经济法学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管理科学与工程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大数据技术与工程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应用经济学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13863756226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马克思主义中国化</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付亚婷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18266863709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专任教师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思想政治教育</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付亚婷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18266863709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济宁市技师学院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医药类、化工类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w:t>
            </w:r>
            <w:r>
              <w:rPr>
                <w:rStyle w:val="11"/>
                <w:rFonts w:hint="default" w:ascii="Times New Roman" w:hAnsi="Times New Roman" w:cs="Times New Roman"/>
                <w:color w:val="auto"/>
                <w:sz w:val="18"/>
                <w:szCs w:val="18"/>
                <w:lang w:val="en-US" w:eastAsia="zh-CN" w:bidi="ar"/>
              </w:rPr>
              <w:t>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15563719180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软件工程、计算机科学与技术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w:t>
            </w:r>
            <w:r>
              <w:rPr>
                <w:rStyle w:val="11"/>
                <w:rFonts w:hint="default" w:ascii="Times New Roman" w:hAnsi="Times New Roman" w:cs="Times New Roman"/>
                <w:color w:val="auto"/>
                <w:sz w:val="18"/>
                <w:szCs w:val="18"/>
                <w:lang w:val="en-US" w:eastAsia="zh-CN" w:bidi="ar"/>
              </w:rPr>
              <w:t>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15563719180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思政类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w:t>
            </w:r>
            <w:r>
              <w:rPr>
                <w:rStyle w:val="11"/>
                <w:rFonts w:hint="default" w:ascii="Times New Roman" w:hAnsi="Times New Roman" w:cs="Times New Roman"/>
                <w:color w:val="auto"/>
                <w:sz w:val="18"/>
                <w:szCs w:val="18"/>
                <w:lang w:val="en-US" w:eastAsia="zh-CN" w:bidi="ar"/>
              </w:rPr>
              <w:t>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15563719180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济宁市高级职业学校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财经会计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朱艳军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0537-2032131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建筑学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朱艳军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0537-2032131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教师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计算机科学与技术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朱艳军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0537-2032131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济宁市第二人民医院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r>
              <w:rPr>
                <w:rStyle w:val="9"/>
                <w:rFonts w:hint="default" w:ascii="Times New Roman" w:hAnsi="Times New Roman" w:eastAsia="宋体" w:cs="Times New Roman"/>
                <w:color w:val="auto"/>
                <w:sz w:val="18"/>
                <w:szCs w:val="18"/>
                <w:lang w:val="en-US" w:eastAsia="zh-CN" w:bidi="ar"/>
              </w:rPr>
              <w:t>A</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内科学方向</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、临床医学专业学位</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内科学方向）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姜猛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0537-2653011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r>
              <w:rPr>
                <w:rStyle w:val="9"/>
                <w:rFonts w:hint="default" w:ascii="Times New Roman" w:hAnsi="Times New Roman" w:eastAsia="宋体" w:cs="Times New Roman"/>
                <w:color w:val="auto"/>
                <w:sz w:val="18"/>
                <w:szCs w:val="18"/>
                <w:lang w:val="en-US" w:eastAsia="zh-CN" w:bidi="ar"/>
              </w:rPr>
              <w:t>B</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外科学二级学科</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骨外方向</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、外科学专业学位</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骨外科方向）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姜猛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0537-2653011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济宁市任城区人民医院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r>
              <w:rPr>
                <w:rStyle w:val="9"/>
                <w:rFonts w:hint="default" w:ascii="Times New Roman" w:hAnsi="Times New Roman" w:eastAsia="宋体" w:cs="Times New Roman"/>
                <w:color w:val="auto"/>
                <w:sz w:val="18"/>
                <w:szCs w:val="18"/>
                <w:lang w:val="en-US" w:eastAsia="zh-CN" w:bidi="ar"/>
              </w:rPr>
              <w:t>C</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急诊医学、神经病学方向），临床医学专业学位（急诊医学、神经病学方向），内科学二级学科（心血管病、呼吸系病、消化系病、内分泌与代谢病方向），内科学专业学位（心血管病、呼吸系病、消化系病、内分泌与代谢病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张真</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0537-2887389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济宁市任城区人民医院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r>
              <w:rPr>
                <w:rStyle w:val="9"/>
                <w:rFonts w:hint="default" w:ascii="Times New Roman" w:hAnsi="Times New Roman" w:eastAsia="宋体" w:cs="Times New Roman"/>
                <w:color w:val="auto"/>
                <w:sz w:val="18"/>
                <w:szCs w:val="18"/>
                <w:lang w:val="en-US" w:eastAsia="zh-CN" w:bidi="ar"/>
              </w:rPr>
              <w:t>D</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外科学二级学科（普外、骨外、泌尿外、神外方向）、外科学专业学位（普外、骨外、泌尿外、神外方向）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张真</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0537-2887389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济宁口腔医院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口腔医师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口腔医学专业学位</w:t>
            </w:r>
            <w:r>
              <w:rPr>
                <w:rStyle w:val="9"/>
                <w:rFonts w:hint="default" w:ascii="Times New Roman" w:hAnsi="Times New Roman" w:eastAsia="宋体" w:cs="Times New Roman"/>
                <w:color w:val="auto"/>
                <w:sz w:val="18"/>
                <w:szCs w:val="18"/>
                <w:lang w:val="en-US" w:eastAsia="zh-CN" w:bidi="ar"/>
              </w:rPr>
              <w:t>(</w:t>
            </w:r>
            <w:r>
              <w:rPr>
                <w:rStyle w:val="8"/>
                <w:rFonts w:hint="default" w:ascii="Times New Roman" w:hAnsi="Times New Roman" w:cs="Times New Roman"/>
                <w:color w:val="auto"/>
                <w:sz w:val="18"/>
                <w:szCs w:val="18"/>
                <w:lang w:val="en-US" w:eastAsia="zh-CN" w:bidi="ar"/>
              </w:rPr>
              <w:t>口腔内科学、口腔颔面外科学、口腔修复学、口腔正畸学、儿童口腔医学、口腔影像学、口腔材料学方向</w:t>
            </w:r>
            <w:r>
              <w:rPr>
                <w:rStyle w:val="9"/>
                <w:rFonts w:hint="default" w:ascii="Times New Roman" w:hAnsi="Times New Roman" w:eastAsia="宋体" w:cs="Times New Roman"/>
                <w:color w:val="auto"/>
                <w:sz w:val="18"/>
                <w:szCs w:val="18"/>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任中庆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0537-2658355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济宁市兖州区人民医院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内科学（心血管病、呼吸系病、消化系病）、神经病学、外科学（普外肝胆胃肠血管方向、骨外、泌尿外、胸心外、神外）</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张立云</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0537-3400711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曲阜市应急救援保障服务中心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应急管理（专业技术岗位）</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资源与环境：安全工程；应急管理技术与工程；防灾减灾救灾技术；应急管理信息化智能化技术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丁甜</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0537-6500068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曲阜市畜牧兽医事业发展中心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畜牧学一级学科、兽医学一级学科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孔祥建</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05374497609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曲阜防山镇农业综合服务中心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乡村振兴（专业技术）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农学类相关专业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孔勉</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0537-4611090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曲阜市文物保护中心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考古学一级学科、文物与博物馆专业学位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张秀</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0537-3709560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曲阜经济开发区管理委员会</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材料科学与工程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颜景婷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0537-4429166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电子科学与技术</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颜景婷</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0537-4429166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书院街道财经服务中心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专业技术</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经济类专业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薛珊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05374914006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泗水县人民医院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临床医学一级学科、临床医学专业学位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王鹏</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0537-4231417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泗水县中医医院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中医学一级学科、中医学专业学位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孙艳丽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0537-8929200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临床医学一级学科、临床医学专业学位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孙艳丽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0537-8929200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泗水县妇幼保健计划生育服务中心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妇产科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临床医学一级学科（妇产科学方向）、临床医学专业学位（妇产科学方向）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韩冬</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0537-4222274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儿科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临床医学一级学科（儿科学方向）、临床医学专业学位（儿科学方向）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韩冬</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0537-4222274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微山县畜牧兽医事业发展中心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兽医实验室</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动物医学类</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宋正强</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13905471836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微山县文化旅游局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文物保护管理</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文物与博物学、考古学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张军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13325198087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微山县人民医院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神经外科、心内科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外科学（神经外科方向）、内科学（心血管病方向）</w:t>
            </w:r>
            <w:bookmarkStart w:id="0" w:name="_GoBack"/>
            <w:bookmarkEnd w:id="0"/>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7"/>
                <w:rFonts w:hint="default" w:ascii="Times New Roman" w:hAnsi="Times New Roman" w:cs="Times New Roman"/>
                <w:color w:val="auto"/>
                <w:sz w:val="18"/>
                <w:szCs w:val="18"/>
                <w:lang w:val="en-US" w:eastAsia="zh-CN" w:bidi="ar"/>
              </w:rPr>
              <w:t>苏淼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13854788811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金乡县人民医院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罗茂</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05376560700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外科学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罗茂</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05376560700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金乡县中医院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中医学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时波</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13518655558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针灸康复科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针灸推拿、康复医学与理疗学专业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时波</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13518655558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内科学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时波</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13518655558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嘉祥县人民医院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医疗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呼吸内科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高冉</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13163714170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医疗</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神经外科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石在勋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13583733426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汶上县人民医院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心血管内科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心血管内科（介入方向掌握心律失常、结构性心脏病等的介入治疗）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张玉玲</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0537-7293107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神经内科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神经内科（介入方向）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张玉玲</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0537-7293107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脊柱外科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脊柱外科专业</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张玉玲</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0537-7293107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汶上县中医院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临床医学一级学科内科学（心血管方向）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马海霞</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0537-5026582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临床医学一级学科外科学（神外方向）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马海霞</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0537-5026582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临床医学一级学科外科学（骨外方向）</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马海霞</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0537-5026582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梁山县人民医院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心血管内科学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杨慧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0537-7306533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神经内科学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杨慧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0537-7306533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急救医学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杨慧</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0537-7306533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济宁北湖省级旅游度假区人民医院</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临床医学（研究方向：内科学、外科学、急诊、重症、儿科学）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cs="Times New Roman"/>
                <w:color w:val="auto"/>
                <w:sz w:val="18"/>
                <w:szCs w:val="18"/>
                <w:lang w:val="en-US" w:eastAsia="zh-CN" w:bidi="ar"/>
              </w:rPr>
              <w:t>郝影影</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13562730581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兖矿东华重工有限公司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技术总监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液压支架研发（年薪</w:t>
            </w:r>
            <w:r>
              <w:rPr>
                <w:rFonts w:hint="default" w:ascii="Times New Roman" w:hAnsi="Times New Roman" w:eastAsia="宋体" w:cs="Times New Roman"/>
                <w:i w:val="0"/>
                <w:iCs w:val="0"/>
                <w:color w:val="auto"/>
                <w:kern w:val="0"/>
                <w:sz w:val="18"/>
                <w:szCs w:val="18"/>
                <w:u w:val="none"/>
                <w:lang w:val="en-US" w:eastAsia="zh-CN" w:bidi="ar"/>
              </w:rPr>
              <w:t>30-50</w:t>
            </w:r>
            <w:r>
              <w:rPr>
                <w:rFonts w:hint="default" w:ascii="Times New Roman" w:hAnsi="Times New Roman" w:eastAsia="方正仿宋简体" w:cs="Times New Roman"/>
                <w:i w:val="0"/>
                <w:iCs w:val="0"/>
                <w:color w:val="auto"/>
                <w:kern w:val="0"/>
                <w:sz w:val="18"/>
                <w:szCs w:val="18"/>
                <w:u w:val="none"/>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张立芹</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0537-5943860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山东德圣源新材料有限公司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材料工程师</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材料科学类、材料化学、无机非金属</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李东晴</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0537-7170877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辰欣药业股份有限公司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研发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药学、药剂学、药物分析学、药物化学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徐克银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0537-2985960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山东铭德港城机械有限公司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工程机械高层次技术专家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工程机械制造设计等相关专业（年薪20万，科研经费50万）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韩凤国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0537-6591813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山东铭德机械有限公司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工程机械高层次技术专家</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工程机械制造设计等相关专业（年薪20万，科研经费50万）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韩凤国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0537-6591813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山东鲁抗医药股份有限公司</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研发</w:t>
            </w:r>
          </w:p>
        </w:tc>
        <w:tc>
          <w:tcPr>
            <w:tcW w:w="2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生物工程、有机合成、药物化学</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孟祥安</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0537-2983261</w:t>
            </w:r>
          </w:p>
        </w:tc>
      </w:tr>
    </w:tbl>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楷体简体" w:cs="Times New Roman"/>
          <w:i w:val="0"/>
          <w:iCs w:val="0"/>
          <w:caps w:val="0"/>
          <w:color w:val="auto"/>
          <w:spacing w:val="0"/>
          <w:sz w:val="32"/>
          <w:szCs w:val="32"/>
          <w:u w:val="none"/>
          <w:shd w:val="clear" w:fill="FFFFFF"/>
          <w:lang w:val="en-US" w:eastAsia="zh-CN"/>
        </w:rPr>
        <w:sectPr>
          <w:footerReference r:id="rId3" w:type="default"/>
          <w:pgSz w:w="16838" w:h="11906" w:orient="landscape"/>
          <w:pgMar w:top="1587" w:right="1814" w:bottom="1474" w:left="1757" w:header="851" w:footer="992" w:gutter="0"/>
          <w:pgNumType w:fmt="decimal"/>
          <w:cols w:space="0" w:num="1"/>
          <w:rtlGutter w:val="0"/>
          <w:docGrid w:type="lines" w:linePitch="322" w:charSpace="0"/>
        </w:sect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i w:val="0"/>
          <w:iCs w:val="0"/>
          <w:caps w:val="0"/>
          <w:color w:val="auto"/>
          <w:spacing w:val="0"/>
          <w:sz w:val="32"/>
          <w:szCs w:val="32"/>
          <w:u w:val="none"/>
          <w:shd w:val="clear" w:fill="FFFFFF"/>
          <w:lang w:val="en-US" w:eastAsia="zh-CN"/>
        </w:rPr>
      </w:pPr>
      <w:r>
        <w:rPr>
          <w:rFonts w:hint="default" w:ascii="Times New Roman" w:hAnsi="Times New Roman" w:eastAsia="方正黑体简体" w:cs="Times New Roman"/>
          <w:i w:val="0"/>
          <w:iCs w:val="0"/>
          <w:caps w:val="0"/>
          <w:color w:val="auto"/>
          <w:spacing w:val="0"/>
          <w:sz w:val="32"/>
          <w:szCs w:val="32"/>
          <w:u w:val="none"/>
          <w:shd w:val="clear" w:fill="FFFFFF"/>
          <w:lang w:val="en-US" w:eastAsia="zh-CN"/>
        </w:rPr>
        <w:t>博士后人才需求</w:t>
      </w:r>
    </w:p>
    <w:tbl>
      <w:tblPr>
        <w:tblStyle w:val="4"/>
        <w:tblW w:w="5816" w:type="pct"/>
        <w:tblInd w:w="-1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136"/>
        <w:gridCol w:w="1007"/>
        <w:gridCol w:w="843"/>
        <w:gridCol w:w="657"/>
        <w:gridCol w:w="750"/>
        <w:gridCol w:w="2818"/>
        <w:gridCol w:w="2250"/>
        <w:gridCol w:w="814"/>
        <w:gridCol w:w="3416"/>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blHeader/>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序号</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单位名称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设站属性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招收</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方式</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招聘</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人数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工作</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地点</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专业要求/课题方向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其他招收要求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进站工作形式</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单位薪酬待遇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联系人、电话、电子邮箱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9"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济宁医学院附属医院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济宁市任城区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临床医学、基础医学、中西医结合等专业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1.获得博士学位（应届毕业生需已通过论文答辩、往届毕业生毕业一般不超过3年）；2.招收对象年龄一般不超过35周岁，特别优秀者可适当放宽40岁以内。</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25-45万（税前），科研经费25-100万。符合我院优秀青年人才引进条件并与医院签署合同的博士后工作人员，按照人才引进层次可分别享受安家费为65万、80万、110万（税前）以及科研启动经费分别为40万、70万、100万的相关待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范老师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0537-2903632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736151826@qq.com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9"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济宁市第一人民医院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济宁市任城区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感染性疾病与免疫生物学；2.中医药抗肿瘤免疫机制研究；3.脑卒中的流行病学、发病及其防治机制研究；4.肝癌的个体化综合治疗；5.慢性阻塞性肺疾病的流行病学、发病及其防治机制研究；6.心内科基础与临床研究；7.神经外科基础与临床研究；8.脊柱外科基础与临床研究；9.中医药抗肿瘤活性药物筛选及作用机制研究；10.临床药理、神经药理及计算机辅助药物设计和新药筛选；11.其他专业，包括但不限于临床医学、基础医学、公共卫生与预防医学、口腔医学、中医学、药学、生物信息学、生命科学等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kern w:val="0"/>
                <w:sz w:val="18"/>
                <w:szCs w:val="18"/>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全职博士后研究员在站期间，按照省、市相关政策规定享受相应福利待遇。对于35岁以内全职博士后，分三个层次设立税前待遇：特别资助类博士后年薪不低于45万，重点资助类博士后年薪不低于35万，一般资助类博士后年薪不低于25万。进站时发放年薪的60%，出站经考核合格后，再发放40%，年薪按月发放；</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2.与医院签署十年以上长期劳动合同的全职博士后工作人员，兑现相应安家费，分为65万、80万、110万三个档次（税前），科研启动经费分为40万、70万、100万三个档次，并进行相应考核。</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0537-2253449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kyb3482@163.com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卡松科技股份有限公司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济宁市任城区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物理化学、化学、化工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薪资具体与博士、联合培养流动站商议确定</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王伟</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18805477877</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wangweitaishan@163.com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山东海纳智能装备科技股份有限公司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电力电子与电力传动、电气工程方向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面议，科研经费根据实际项目确定。</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胡华嵩</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18162053020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15895402462@163.com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5</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经典重工集团股份有限公司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结构工程、材料加工工程、建筑学、力学等/装配式钢结构建筑、桥梁钢结构等</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36岁以下，博士毕业3年内，已取得一定的研究成果。</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苏昭方</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13905379157</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jdjt@jdjt.com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6</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山东天意机械股份有限公司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机械设计、自动化电气及信息化专业；装配式建筑装备系统研发、新型建筑生产线研发设计优化方向；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面议，提供住房、项目绩效奖励等福利待遇；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苏冬青</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15905378833</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sdtyjx@163.com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7</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山东金大丰机械有限公司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农业机械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农业机械相关专业博士，品学兼优，年龄35周岁以下</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年薪20万元；</w:t>
            </w:r>
            <w:r>
              <w:rPr>
                <w:rFonts w:hint="default" w:ascii="Times New Roman" w:hAnsi="Times New Roman" w:eastAsia="方正仿宋简体" w:cs="Times New Roman"/>
                <w:i w:val="0"/>
                <w:iCs w:val="0"/>
                <w:color w:val="auto"/>
                <w:kern w:val="0"/>
                <w:sz w:val="18"/>
                <w:szCs w:val="18"/>
                <w:u w:val="none"/>
                <w:lang w:val="en-US" w:eastAsia="zh-CN" w:bidi="ar"/>
              </w:rPr>
              <w:br w:type="textWrapping"/>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穆阳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15318179918</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dafenggroup@126.com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8</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山东卓越精工集团有限公司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铝合金材料相关专业；高端铝合金材料、型材及板材构件研发及产业化、针对航空航天、国防军工以及交通运输领域的新型高强高韧铝合金材料研发及产业化；</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面议，提供住房、项目绩效奖励等福利待遇；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田逸飞</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15269714508</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sdtyjx@163.com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9</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山东绿金生物科技有限责任公司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生物技术</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尚衍任</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15206376766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123921234@qq.com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10</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山东乐和家日用品有限公司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高硼硅玻璃制备工艺、产品轻量化、性能提升及相关研发项目的开展</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薪资面议；科研经费300万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（提供公寓、独立办公室、研发场所和试验设施）</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姚敏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15092627479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yhchb5173@163.com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11</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通力轮胎有限公司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高分子材料、力学、机械工程相关专业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年薪20万左右，科研经费200万。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（项目奖金、精装修高档公寓，居住面积120平方米</w:t>
            </w:r>
            <w:r>
              <w:rPr>
                <w:rFonts w:hint="eastAsia" w:ascii="Times New Roman" w:hAnsi="Times New Roman" w:eastAsia="方正仿宋简体" w:cs="Times New Roman"/>
                <w:i w:val="0"/>
                <w:iCs w:val="0"/>
                <w:color w:val="auto"/>
                <w:kern w:val="0"/>
                <w:sz w:val="18"/>
                <w:szCs w:val="18"/>
                <w:u w:val="none"/>
                <w:lang w:val="en-US" w:eastAsia="zh-CN" w:bidi="ar"/>
              </w:rPr>
              <w:t>，</w:t>
            </w:r>
            <w:r>
              <w:rPr>
                <w:rFonts w:hint="default" w:ascii="Times New Roman" w:hAnsi="Times New Roman" w:eastAsia="方正仿宋简体" w:cs="Times New Roman"/>
                <w:i w:val="0"/>
                <w:iCs w:val="0"/>
                <w:color w:val="auto"/>
                <w:kern w:val="0"/>
                <w:sz w:val="18"/>
                <w:szCs w:val="18"/>
                <w:u w:val="none"/>
                <w:lang w:val="en-US" w:eastAsia="zh-CN" w:bidi="ar"/>
              </w:rPr>
              <w:t>冬暖夏凉，设备齐全，不收取任何费用；配发大众品牌轿车供其工作期间使用；集团旗下的健身房为其免费开放；提供每年一次的免费健康检查；提供年假、探亲假。）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袁荣荣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13953773679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rongrong.yuan@hixih.com.cn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12</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山东华勤橡胶科技有限公司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高分子材料、力学、机械工程相关专业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年薪20万左右，科研经费200万。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（项目奖金、精装修高档公寓，居住面积120平方米</w:t>
            </w:r>
            <w:r>
              <w:rPr>
                <w:rFonts w:hint="eastAsia" w:ascii="Times New Roman" w:hAnsi="Times New Roman" w:eastAsia="方正仿宋简体" w:cs="Times New Roman"/>
                <w:i w:val="0"/>
                <w:iCs w:val="0"/>
                <w:color w:val="auto"/>
                <w:kern w:val="0"/>
                <w:sz w:val="18"/>
                <w:szCs w:val="18"/>
                <w:u w:val="none"/>
                <w:lang w:val="en-US" w:eastAsia="zh-CN" w:bidi="ar"/>
              </w:rPr>
              <w:t>，</w:t>
            </w:r>
            <w:r>
              <w:rPr>
                <w:rFonts w:hint="default" w:ascii="Times New Roman" w:hAnsi="Times New Roman" w:eastAsia="方正仿宋简体" w:cs="Times New Roman"/>
                <w:i w:val="0"/>
                <w:iCs w:val="0"/>
                <w:color w:val="auto"/>
                <w:kern w:val="0"/>
                <w:sz w:val="18"/>
                <w:szCs w:val="18"/>
                <w:u w:val="none"/>
                <w:lang w:val="en-US" w:eastAsia="zh-CN" w:bidi="ar"/>
              </w:rPr>
              <w:t>冬暖夏凉，设备齐全，不收取任何费用；配发大众品牌轿车供其工作期间使用；集团旗下的健身房为其免费开放；提供每年一次的免费健康检查；提供年假、探亲假。）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袁荣荣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13953773679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rongrong.yuan@hixih.com.cn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13</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山东国丰机械有限公司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省博士后创新实践基地备案单位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济宁市兖州区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机械设计、机械制造、农业机械相关专业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1、薪资面议，科研经费10-50万；2、提供专家独立住房（三室一厅）；3、根据绩效评价提供科研奖励</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闫为军</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15854618910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sdgfjx@126.com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14</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济宁长龙钢丝绳有限公司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省博士后创新实践基地备案单位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金属材料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年薪10万左右，科研经费100万。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（项目奖金、精装修高档公寓，居住面积120平方米</w:t>
            </w:r>
            <w:r>
              <w:rPr>
                <w:rFonts w:hint="eastAsia" w:ascii="Times New Roman" w:hAnsi="Times New Roman" w:eastAsia="方正仿宋简体" w:cs="Times New Roman"/>
                <w:i w:val="0"/>
                <w:iCs w:val="0"/>
                <w:color w:val="auto"/>
                <w:kern w:val="0"/>
                <w:sz w:val="18"/>
                <w:szCs w:val="18"/>
                <w:u w:val="none"/>
                <w:lang w:val="en-US" w:eastAsia="zh-CN" w:bidi="ar"/>
              </w:rPr>
              <w:t>，</w:t>
            </w:r>
            <w:r>
              <w:rPr>
                <w:rFonts w:hint="default" w:ascii="Times New Roman" w:hAnsi="Times New Roman" w:eastAsia="方正仿宋简体" w:cs="Times New Roman"/>
                <w:i w:val="0"/>
                <w:iCs w:val="0"/>
                <w:color w:val="auto"/>
                <w:kern w:val="0"/>
                <w:sz w:val="18"/>
                <w:szCs w:val="18"/>
                <w:u w:val="none"/>
                <w:lang w:val="en-US" w:eastAsia="zh-CN" w:bidi="ar"/>
              </w:rPr>
              <w:t>冬暖夏凉，设备齐全，不收取任何费用；配发大众品牌轿车供其工作期间使用；集团旗下的健身房为其免费开放；提供每年一次的免费健康检查；提供年假、探亲假。）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袁荣荣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13953773679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rongrong.yuan@hixih.com.cn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15</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曲阜天博汽车零部件制造有限公司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济宁市曲阜市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1.涉及燃油车和新能源汽车的热管理技术、热动力学专业；              2.涉及汽车传感器（温度类、压力类）汽车电子类专业；                 3.涉及汽车轻量化、智能化的计算机、大数据、软件设计开发专业等</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年薪面议，科研经费及绩效根据科研项目投资需求及进展情况进行配套与奖励。</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孔凡俭</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13583777769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kongping@qftemb.com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16</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山东焦点福瑞达生物股份有限公司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济宁曲阜市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生物</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19153715110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3004032106@qq.com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17</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山东孔府制药有限公司（2024年拟设立省基地）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济宁曲阜市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中药及相关专业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35周岁左右</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年薪10万，科研经费50万。配备人才宿舍一间，面积约60㎡，独立卫浴，能够为博士后研究人员提供食宿条件，配备专用办公室及办公设备，日常经费和后勤保障由专人负责对接。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孔宁宁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15605479876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372991996@qq.com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18</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济宁九德半导体科技有限公司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省博士后创新实践基地备案单位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济宁市泗水县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物理化学材料方向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年薪30万，公司每年拿出营业收入的20%用于科研。</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独立公寓宿舍，周围配套设施齐全，生活、工作便利。</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石亮</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15562311890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Mrshi1981@163.com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19</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济宁鸿润食品股份有限公司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省博士后创新实践基地备案单位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济宁市泗水县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动物医学、兽医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年薪20万，科研经费10-20万。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杨宁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13371235792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20</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济宁中再生华惠医药科技有限公司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济宁邹城市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医药化工、精细化工等</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全职年薪25万，科研经费15万。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周营营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13854707851</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1047526199@qq.com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21</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山东奔腾漆业股份有限公司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济宁邹城市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化学工程类专业、功能复合材料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薪酬面议，提供班车接送和住宿，同时提供医疗、子女就学等后勤保障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15265710172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1017418187@qq.com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22</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山东艾孚特科技有限公司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济宁邹城市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高端化工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彭乐超</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19157068665</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penglechaoift@163.com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23</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山东康源堂药业股份有限公司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济宁市微山县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中药材种养殖/水蛭、蟾蜍养殖繁育/中药配方颗粒工艺研究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全职引进年薪不低于20万，柔性引进根据在站时间面议，提供住宿。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姜娜娜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17865733383</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287549210@qq.com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24</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中稀（微山）稀土新材料有限公司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济宁市微山县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稀土储氢材料、稀土永磁材料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按照中国稀土集团人才引进有关规定，根据在站时间面议。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房成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15265760312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87540585@qq.com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25</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济宁康盛彩虹生物科技有限公司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济宁市鱼台县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应用化学、化学工程与工艺等化工相关专业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年薪6-20万，科研经费100-500万。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盛蕊13518651177jnksch@126.com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26</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济宁安泰矿山设备制造有限公司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济宁市鱼台县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智能制造、机械制造与自动化</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博士后待遇：薪资面议，科研经费6万，提供高标准舒适的食宿环境。</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张留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18266803566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18266803566@163.com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27</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山东辰龙药业有限公司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济宁市鱼台县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药学类、化学类、生物类/原料药合成技术研究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提供良好的办公场所和研发设施设备，提供高标准舒适的食宿环境以及所需科研经费，薪资面议。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梁祺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0537-6460806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cl-yanfa@cisengroup.com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28</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山东水发环境科技有限公司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济宁市鱼台县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环境工程</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王浩浩</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18766850990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6"/>
                <w:szCs w:val="16"/>
                <w:u w:val="none"/>
                <w:lang w:val="en-US" w:eastAsia="zh-CN" w:bidi="ar"/>
              </w:rPr>
              <w:t>zgsfhj@163.com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29</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鲁特电工股份有限公司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济宁市金乡县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电气工程方向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薪资面议，科研经费120万。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提供住房。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王中庆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13176758508</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wzhqihr@126.com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30</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济宁南天农科化工有限公司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济宁市金乡县/南京市栖霞区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化工专业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年薪30万，科研经费50万。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宋晓骏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15720613124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839507567@qq.com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31</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山东硅科新材料有限公司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济宁市金乡县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新材料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1.材料化学、应用化学、化学工程与工艺等相关专业；</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2.具备有机合成等研发工作或项目优先；</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3.具备良好的英语阅读和表达能力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年薪20-40万，科研经费500万。提供可租住的公寓或提供货币化住房（租房）补贴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孔凡振</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18753766547</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kongfanzhen163@163.com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32</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山东萌山钢构工程有限公司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济宁市嘉祥县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建筑学、结构工程、机械/钢结构装配式建筑、智能制造</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年薪10万，科研经费</w:t>
            </w:r>
            <w:r>
              <w:rPr>
                <w:rFonts w:hint="eastAsia" w:ascii="Times New Roman" w:hAnsi="Times New Roman" w:eastAsia="方正仿宋简体" w:cs="Times New Roman"/>
                <w:i w:val="0"/>
                <w:iCs w:val="0"/>
                <w:color w:val="auto"/>
                <w:kern w:val="0"/>
                <w:sz w:val="18"/>
                <w:szCs w:val="18"/>
                <w:u w:val="none"/>
                <w:lang w:val="en-US" w:eastAsia="zh-CN" w:bidi="ar"/>
              </w:rPr>
              <w:t>；</w:t>
            </w:r>
            <w:r>
              <w:rPr>
                <w:rFonts w:hint="default" w:ascii="Times New Roman" w:hAnsi="Times New Roman" w:eastAsia="方正仿宋简体" w:cs="Times New Roman"/>
                <w:i w:val="0"/>
                <w:iCs w:val="0"/>
                <w:color w:val="auto"/>
                <w:kern w:val="0"/>
                <w:sz w:val="18"/>
                <w:szCs w:val="18"/>
                <w:u w:val="none"/>
                <w:lang w:val="en-US" w:eastAsia="zh-CN" w:bidi="ar"/>
              </w:rPr>
              <w:t>视科研项目情况5-100万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解文博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18053773666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33</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山东圣丰种业科技有限公司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济宁市嘉祥县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作物遗传育种专业、大豆新品种选育</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作物栽培专业、大豆栽培技术研究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崔鲁宁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13020673611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34</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山东圣润纺织有限公司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济宁市嘉祥县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功能纤维材料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刘勇</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15605375557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35</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山东兰动智能科技有限公司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济宁市嘉祥县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计算机应用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刘勇</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15605375557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36</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新风光电子科技股份有限公司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济南历城区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电气工程师、控制工程</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全职引进年薪40万/人，兼职引进年薪12万/人；科研经费50万/人/年。</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有住房补贴、交通补贴等等。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杜锋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18353751552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fgzp100@163.com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37</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山东瑞程数据科技有限公司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济宁市汶上县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计算机、食品安全数字化监管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白淑惠</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15269705256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gmwsdscb@126.com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38</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山东玉宝生物科技股份有限公司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济宁市梁山县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微生物发酵方向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年龄35以下、学历：博士、生物化工专业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薪资面议，科研费10万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石平平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13953772340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2196300431@qq.com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39</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山东杨嘉汽车制造有限公司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济宁市梁山县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汽车工程、自动化研发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专用车自动化研发制造</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薪资面议，科研经费40万元</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（提供住房、研发绩效考核。）</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毛雪亮</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15964756599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lsyjjt@163.com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40</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山东金榜苑文化传媒有限责任公司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省博士后创新实践基地备案单位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济宁市梁山县</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信息技术领域，如信息处理与人工智能、图像处理与模式识别和通讯与多媒体信息处理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年薪10万，科研费20万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张莉莉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13791730137</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1214554333@qq.com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41</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山推工程机械股份有限公司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燃料电池方向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工程机械相关</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年薪12万，科研经费20万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刘存波</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15265705712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liucunbo2016@126.com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42</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艾美科健（中国）生物医药有限公司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1.有机合成、药物化学、药剂学、制药工程等相关专业；进行原料药及制剂产品等的项目工艺开发及注册报批；</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2.高分子材料专业；功能高分子材料合成工艺开发与应用；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年薪15-30万元。</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提供公寓住房、餐补、交通补贴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赵文青</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0537-2982685</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yong637@126.com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43</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山东省鲁南工程技术研究院（山东利特纳米技术有限公司）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碳纳米材料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年薪12万元/年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王梦露</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0537-5175979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hr@leadernano.com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44</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山东省鲁南工程技术研究院（济宁安然智能科技有限公司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光纤传感</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有5年以上激光气体/光纤类产品研发项目经历；主持过省级项目。</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王老师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15106919412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1213115365@qq.com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45</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山东省鲁南工程技术研究院（济宁融拓电子科技有限公司）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计算机技术与科学、区块链技术研究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年薪10-20万元/年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宁心意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15163723478</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501754160@qq.com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46</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济宁高新技术产业开发区创新创业服务中心</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新一代信息技术产业 、高端装备产业 、新能源新材料、医养健康产业等</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刘鹏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18805370306</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liupeng2125@163.com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47</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山东铭德机械有限公司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1-3人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工程机械高端节能环保属具</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在职</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年薪20万，科研经费50万。</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1.住房情况</w:t>
            </w:r>
            <w:r>
              <w:rPr>
                <w:rFonts w:hint="eastAsia" w:ascii="Times New Roman" w:hAnsi="Times New Roman" w:eastAsia="方正仿宋简体" w:cs="Times New Roman"/>
                <w:i w:val="0"/>
                <w:iCs w:val="0"/>
                <w:color w:val="auto"/>
                <w:kern w:val="0"/>
                <w:sz w:val="18"/>
                <w:szCs w:val="18"/>
                <w:u w:val="none"/>
                <w:lang w:val="en-US" w:eastAsia="zh-CN" w:bidi="ar"/>
              </w:rPr>
              <w:t>：</w:t>
            </w:r>
            <w:r>
              <w:rPr>
                <w:rFonts w:hint="default" w:ascii="Times New Roman" w:hAnsi="Times New Roman" w:eastAsia="方正仿宋简体" w:cs="Times New Roman"/>
                <w:i w:val="0"/>
                <w:iCs w:val="0"/>
                <w:color w:val="auto"/>
                <w:kern w:val="0"/>
                <w:sz w:val="18"/>
                <w:szCs w:val="18"/>
                <w:u w:val="none"/>
                <w:lang w:val="en-US" w:eastAsia="zh-CN" w:bidi="ar"/>
              </w:rPr>
              <w:t>公司为博士后研究人员提供公寓，舒适温馨；</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2.日常经费：公司为博士后提供研发经费，保障研发正常进行，每月发放生活费，取得的科研成果发放奖金 ；</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3.后勤保障：公司为博士后提供医疗保险、用餐、用车、电话、交通补贴及其他后勤保障。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韩凤国</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15275777883</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hanfengguo@mingdejx.cn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48</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辰欣药业股份有限公司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国家博士后科研工作站</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工作站联合招收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医药</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面议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龚若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0537-2985028</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cisenzcb@126.com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49</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浩珂科技有限公司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济宁高新区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1.高分子材料类聚氨酯从业经历；</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2.纺织材料与科学工业纺织品土工材料研究。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简体" w:cs="Times New Roman"/>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薪12万左右，科研经费50-100万左右。公司已为申报人选提供市区三室一厅或两室一厅住房一套，水电暖齐全，日常家居家电一应俱全，小区环境优美、生活条件便利，供项目研究人员及其团队在平台中心工作期间免费使用。并为申报人选配备专用交通工具，保障研究项目期间的出行问题。</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王梅</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18266773862</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mei.wang@sdhock.com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50</w:t>
            </w:r>
          </w:p>
        </w:tc>
        <w:tc>
          <w:tcPr>
            <w:tcW w:w="36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山东鲁泰控股集团</w:t>
            </w:r>
            <w:r>
              <w:rPr>
                <w:rFonts w:hint="default" w:ascii="Times New Roman" w:hAnsi="Times New Roman" w:eastAsia="方正仿宋简体" w:cs="Times New Roman"/>
                <w:i w:val="0"/>
                <w:iCs w:val="0"/>
                <w:color w:val="auto"/>
                <w:kern w:val="0"/>
                <w:sz w:val="18"/>
                <w:szCs w:val="18"/>
                <w:u w:val="none"/>
                <w:lang w:val="en-US" w:eastAsia="zh-CN" w:bidi="ar"/>
              </w:rPr>
              <w:br w:type="textWrapping"/>
            </w:r>
            <w:r>
              <w:rPr>
                <w:rFonts w:hint="default" w:ascii="Times New Roman" w:hAnsi="Times New Roman" w:eastAsia="方正仿宋简体" w:cs="Times New Roman"/>
                <w:i w:val="0"/>
                <w:iCs w:val="0"/>
                <w:color w:val="auto"/>
                <w:kern w:val="0"/>
                <w:sz w:val="18"/>
                <w:szCs w:val="18"/>
                <w:u w:val="none"/>
                <w:lang w:val="en-US" w:eastAsia="zh-CN" w:bidi="ar"/>
              </w:rPr>
              <w:t>有限公司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山东省博士后创新实践基地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基地联合招收</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济宁太白湖新区</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高分子材料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年龄在39周岁之内，所学专业及课题研究方向为高分子材料相关</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不限</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全职人员年薪30万，六险两金，项目成果奖励；非全职人员薪酬待遇面议。提供0月租人才公寓，科研经费根据科研项目核定。</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朱海娟</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default" w:ascii="Times New Roman" w:hAnsi="Times New Roman" w:eastAsia="方正仿宋简体" w:cs="Times New Roman"/>
                <w:i w:val="0"/>
                <w:iCs w:val="0"/>
                <w:color w:val="000000"/>
                <w:kern w:val="0"/>
                <w:sz w:val="18"/>
                <w:szCs w:val="18"/>
                <w:u w:val="none"/>
                <w:lang w:val="en-US" w:eastAsia="zh-CN" w:bidi="ar"/>
              </w:rPr>
              <w:t>15206370909</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ltkgrl@163.com</w:t>
            </w:r>
          </w:p>
        </w:tc>
      </w:tr>
    </w:tbl>
    <w:p>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cs="Times New Roman"/>
          <w:color w:val="auto"/>
          <w:sz w:val="18"/>
          <w:szCs w:val="18"/>
        </w:rPr>
      </w:pPr>
    </w:p>
    <w:sectPr>
      <w:pgSz w:w="16838" w:h="11906" w:orient="landscape"/>
      <w:pgMar w:top="1587" w:right="1814" w:bottom="1474" w:left="1757"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TViNDBmNDBjYmVjMzlmOGE4NjgyYTU5MTM2ZGIifQ=="/>
  </w:docVars>
  <w:rsids>
    <w:rsidRoot w:val="5F4F9C18"/>
    <w:rsid w:val="24483B83"/>
    <w:rsid w:val="4B751572"/>
    <w:rsid w:val="5F4F9C18"/>
    <w:rsid w:val="7567AFCF"/>
    <w:rsid w:val="7BBFD9B3"/>
    <w:rsid w:val="B7EE9CD3"/>
    <w:rsid w:val="B7FF1BB8"/>
    <w:rsid w:val="C3AD3D93"/>
    <w:rsid w:val="F7FEAC70"/>
    <w:rsid w:val="FBDF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21"/>
    <w:basedOn w:val="5"/>
    <w:qFormat/>
    <w:uiPriority w:val="0"/>
    <w:rPr>
      <w:rFonts w:ascii="方正仿宋简体" w:hAnsi="方正仿宋简体" w:eastAsia="方正仿宋简体" w:cs="方正仿宋简体"/>
      <w:color w:val="000000"/>
      <w:sz w:val="24"/>
      <w:szCs w:val="24"/>
      <w:u w:val="none"/>
    </w:rPr>
  </w:style>
  <w:style w:type="character" w:customStyle="1" w:styleId="8">
    <w:name w:val="font1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9">
    <w:name w:val="font61"/>
    <w:basedOn w:val="5"/>
    <w:qFormat/>
    <w:uiPriority w:val="0"/>
    <w:rPr>
      <w:rFonts w:hint="default" w:ascii="Times New Roman" w:hAnsi="Times New Roman" w:cs="Times New Roman"/>
      <w:color w:val="000000"/>
      <w:sz w:val="24"/>
      <w:szCs w:val="24"/>
      <w:u w:val="none"/>
    </w:rPr>
  </w:style>
  <w:style w:type="character" w:customStyle="1" w:styleId="10">
    <w:name w:val="font51"/>
    <w:basedOn w:val="5"/>
    <w:qFormat/>
    <w:uiPriority w:val="0"/>
    <w:rPr>
      <w:rFonts w:hint="default" w:ascii="Times New Roman" w:hAnsi="Times New Roman" w:cs="Times New Roman"/>
      <w:color w:val="000000"/>
      <w:sz w:val="24"/>
      <w:szCs w:val="24"/>
      <w:u w:val="none"/>
    </w:rPr>
  </w:style>
  <w:style w:type="character" w:customStyle="1" w:styleId="11">
    <w:name w:val="font01"/>
    <w:basedOn w:val="5"/>
    <w:qFormat/>
    <w:uiPriority w:val="0"/>
    <w:rPr>
      <w:rFonts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Office_11.8.2.12177_F1E327BC-269C-435d-A152-05C5408002CA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2024-03-01T17:30:00Z</dcterms:created>
  <dc:creator>user</dc:creator>
  <cp:lastModifiedBy>user</cp:lastModifiedBy>
  <dcterms:modified xsi:type="dcterms:W3CDTF">2024-03-04T11:39:22Z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3243387479DCB91A45DEDF65EE0BAD8D</vt:lpwstr>
  </property>
</Properties>
</file>